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88"/>
        <w:gridCol w:w="6768"/>
      </w:tblGrid>
      <w:tr w:rsidR="000508F8" w14:paraId="745B1EAF" w14:textId="77777777" w:rsidTr="000508F8">
        <w:tc>
          <w:tcPr>
            <w:tcW w:w="2088" w:type="dxa"/>
            <w:hideMark/>
          </w:tcPr>
          <w:p w14:paraId="4A1A153B" w14:textId="7DBD5866" w:rsidR="000508F8" w:rsidRDefault="000508F8">
            <w:pPr>
              <w:pStyle w:val="Hlavika"/>
              <w:rPr>
                <w:lang w:eastAsia="cs-CZ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43D128E1" wp14:editId="70E43475">
                  <wp:extent cx="1200150" cy="1190625"/>
                  <wp:effectExtent l="0" t="0" r="0" b="9525"/>
                  <wp:docPr id="1" name="Obrázok 1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</w:tcPr>
          <w:p w14:paraId="65AD5BF0" w14:textId="77777777" w:rsidR="000508F8" w:rsidRDefault="000508F8">
            <w:pPr>
              <w:jc w:val="center"/>
              <w:rPr>
                <w:rFonts w:ascii="Bookman Old Style" w:hAnsi="Bookman Old Style"/>
                <w:b/>
                <w:caps/>
                <w:lang w:eastAsia="cs-CZ"/>
              </w:rPr>
            </w:pPr>
            <w:r>
              <w:rPr>
                <w:rFonts w:ascii="Bookman Old Style" w:hAnsi="Bookman Old Style"/>
                <w:b/>
                <w:caps/>
              </w:rPr>
              <w:t>vysoká  škola</w:t>
            </w:r>
          </w:p>
          <w:p w14:paraId="46ACE86B" w14:textId="77777777" w:rsidR="000508F8" w:rsidRDefault="000508F8">
            <w:pPr>
              <w:jc w:val="center"/>
              <w:rPr>
                <w:rFonts w:ascii="Bookman Old Style" w:hAnsi="Bookman Old Style"/>
                <w:b/>
                <w:caps/>
              </w:rPr>
            </w:pPr>
            <w:r>
              <w:rPr>
                <w:rFonts w:ascii="Bookman Old Style" w:hAnsi="Bookman Old Style"/>
                <w:b/>
                <w:caps/>
              </w:rPr>
              <w:t>zdravotníctva  a  sociálnej  práce</w:t>
            </w:r>
          </w:p>
          <w:p w14:paraId="725D2FBA" w14:textId="77777777" w:rsidR="000508F8" w:rsidRDefault="000508F8">
            <w:pPr>
              <w:jc w:val="center"/>
              <w:rPr>
                <w:rFonts w:ascii="Bookman Old Style" w:hAnsi="Bookman Old Style"/>
                <w:b/>
                <w:caps/>
              </w:rPr>
            </w:pPr>
            <w:r>
              <w:rPr>
                <w:rFonts w:ascii="Bookman Old Style" w:hAnsi="Bookman Old Style"/>
                <w:b/>
                <w:caps/>
              </w:rPr>
              <w:t>sv.  Alžbety v bRATISLAVE, N.O.</w:t>
            </w:r>
          </w:p>
          <w:p w14:paraId="7BFCF11F" w14:textId="77777777" w:rsidR="000508F8" w:rsidRDefault="000508F8">
            <w:pPr>
              <w:jc w:val="center"/>
              <w:rPr>
                <w:rFonts w:ascii="Bookman Old Style" w:hAnsi="Bookman Old Style"/>
                <w:b/>
                <w:caps/>
              </w:rPr>
            </w:pPr>
          </w:p>
          <w:p w14:paraId="31BB2A86" w14:textId="77777777" w:rsidR="000508F8" w:rsidRDefault="000508F8">
            <w:pPr>
              <w:jc w:val="center"/>
              <w:rPr>
                <w:lang w:eastAsia="cs-CZ"/>
              </w:rPr>
            </w:pPr>
            <w:bookmarkStart w:id="0" w:name="_GoBack"/>
            <w:bookmarkEnd w:id="0"/>
          </w:p>
        </w:tc>
      </w:tr>
    </w:tbl>
    <w:p w14:paraId="3F7D778B" w14:textId="77777777" w:rsidR="002E1F09" w:rsidRPr="00AD694C" w:rsidRDefault="002E1F09" w:rsidP="001E24AC">
      <w:pPr>
        <w:jc w:val="center"/>
        <w:rPr>
          <w:rFonts w:asciiTheme="minorHAnsi" w:hAnsiTheme="minorHAnsi"/>
          <w:b/>
          <w:bCs/>
        </w:rPr>
      </w:pPr>
      <w:r w:rsidRPr="00AD694C">
        <w:rPr>
          <w:rFonts w:asciiTheme="minorHAnsi" w:hAnsiTheme="minorHAnsi"/>
          <w:b/>
          <w:bCs/>
        </w:rPr>
        <w:t>ROZHODNUTIE</w:t>
      </w:r>
    </w:p>
    <w:p w14:paraId="4B5FEFEE" w14:textId="007ED212" w:rsidR="00652AD5" w:rsidRPr="00912646" w:rsidRDefault="0094049D" w:rsidP="001E24AC">
      <w:pPr>
        <w:jc w:val="center"/>
        <w:rPr>
          <w:rFonts w:asciiTheme="minorHAnsi" w:hAnsiTheme="minorHAnsi"/>
          <w:sz w:val="22"/>
          <w:szCs w:val="22"/>
        </w:rPr>
      </w:pPr>
      <w:r w:rsidRPr="00AD694C">
        <w:rPr>
          <w:rFonts w:asciiTheme="minorHAnsi" w:hAnsiTheme="minorHAnsi"/>
          <w:b/>
          <w:bCs/>
          <w:sz w:val="22"/>
          <w:szCs w:val="22"/>
        </w:rPr>
        <w:t>o</w:t>
      </w:r>
      <w:r w:rsidR="002E1F09" w:rsidRPr="00AD694C">
        <w:rPr>
          <w:rFonts w:asciiTheme="minorHAnsi" w:hAnsiTheme="minorHAnsi"/>
          <w:b/>
          <w:bCs/>
          <w:sz w:val="22"/>
          <w:szCs w:val="22"/>
        </w:rPr>
        <w:t xml:space="preserve"> zaradení do evidencie študentov so špecifickými potrebami a priznaní </w:t>
      </w:r>
      <w:r w:rsidRPr="00AD694C">
        <w:rPr>
          <w:rFonts w:asciiTheme="minorHAnsi" w:hAnsiTheme="minorHAnsi"/>
          <w:b/>
          <w:bCs/>
          <w:sz w:val="22"/>
          <w:szCs w:val="22"/>
        </w:rPr>
        <w:t>primeran</w:t>
      </w:r>
      <w:r w:rsidR="002E1F09" w:rsidRPr="00AD694C">
        <w:rPr>
          <w:rFonts w:asciiTheme="minorHAnsi" w:hAnsiTheme="minorHAnsi"/>
          <w:b/>
          <w:bCs/>
          <w:sz w:val="22"/>
          <w:szCs w:val="22"/>
        </w:rPr>
        <w:t xml:space="preserve">ých </w:t>
      </w:r>
      <w:r w:rsidRPr="00AD694C">
        <w:rPr>
          <w:rFonts w:asciiTheme="minorHAnsi" w:hAnsiTheme="minorHAnsi"/>
          <w:b/>
          <w:bCs/>
          <w:sz w:val="22"/>
          <w:szCs w:val="22"/>
        </w:rPr>
        <w:t>úprav</w:t>
      </w:r>
      <w:r w:rsidR="002E1F09" w:rsidRPr="00AD694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D694C">
        <w:rPr>
          <w:rFonts w:asciiTheme="minorHAnsi" w:hAnsiTheme="minorHAnsi"/>
          <w:b/>
          <w:bCs/>
          <w:sz w:val="22"/>
          <w:szCs w:val="22"/>
        </w:rPr>
        <w:t>a podporn</w:t>
      </w:r>
      <w:r w:rsidR="002E1F09" w:rsidRPr="00AD694C">
        <w:rPr>
          <w:rFonts w:asciiTheme="minorHAnsi" w:hAnsiTheme="minorHAnsi"/>
          <w:b/>
          <w:bCs/>
          <w:sz w:val="22"/>
          <w:szCs w:val="22"/>
        </w:rPr>
        <w:t>ých</w:t>
      </w:r>
      <w:r w:rsidRPr="00AD694C">
        <w:rPr>
          <w:rFonts w:asciiTheme="minorHAnsi" w:hAnsiTheme="minorHAnsi"/>
          <w:b/>
          <w:bCs/>
          <w:sz w:val="22"/>
          <w:szCs w:val="22"/>
        </w:rPr>
        <w:t xml:space="preserve"> služ</w:t>
      </w:r>
      <w:r w:rsidR="002E1F09" w:rsidRPr="00AD694C">
        <w:rPr>
          <w:rFonts w:asciiTheme="minorHAnsi" w:hAnsiTheme="minorHAnsi"/>
          <w:b/>
          <w:bCs/>
          <w:sz w:val="22"/>
          <w:szCs w:val="22"/>
        </w:rPr>
        <w:t>ieb</w:t>
      </w:r>
      <w:r w:rsidRPr="00AD694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6348E" w:rsidRPr="00AD694C">
        <w:rPr>
          <w:rFonts w:asciiTheme="minorHAnsi" w:hAnsiTheme="minorHAnsi"/>
          <w:b/>
          <w:bCs/>
          <w:sz w:val="22"/>
          <w:szCs w:val="22"/>
        </w:rPr>
        <w:t xml:space="preserve">na </w:t>
      </w:r>
      <w:r w:rsidR="000F18FD" w:rsidRPr="00AD694C">
        <w:rPr>
          <w:rFonts w:asciiTheme="minorHAnsi" w:hAnsiTheme="minorHAnsi"/>
          <w:b/>
          <w:bCs/>
          <w:sz w:val="22"/>
          <w:szCs w:val="22"/>
        </w:rPr>
        <w:t>Vysokej škole zdravotníctva a sociálnej práce sv. Alžbety</w:t>
      </w:r>
      <w:r w:rsidR="0036348E" w:rsidRPr="00AD694C">
        <w:rPr>
          <w:rFonts w:asciiTheme="minorHAnsi" w:hAnsiTheme="minorHAnsi"/>
          <w:b/>
          <w:bCs/>
          <w:sz w:val="22"/>
          <w:szCs w:val="22"/>
        </w:rPr>
        <w:t xml:space="preserve"> v</w:t>
      </w:r>
      <w:r w:rsidR="000C6DF7">
        <w:rPr>
          <w:rFonts w:asciiTheme="minorHAnsi" w:hAnsiTheme="minorHAnsi"/>
          <w:b/>
          <w:bCs/>
          <w:sz w:val="22"/>
          <w:szCs w:val="22"/>
        </w:rPr>
        <w:t> </w:t>
      </w:r>
      <w:r w:rsidR="0036348E" w:rsidRPr="00AD694C">
        <w:rPr>
          <w:rFonts w:asciiTheme="minorHAnsi" w:hAnsiTheme="minorHAnsi"/>
          <w:b/>
          <w:bCs/>
          <w:sz w:val="22"/>
          <w:szCs w:val="22"/>
        </w:rPr>
        <w:t>Bratislave</w:t>
      </w:r>
      <w:r w:rsidR="000C6DF7">
        <w:rPr>
          <w:rFonts w:asciiTheme="minorHAnsi" w:hAnsiTheme="minorHAnsi"/>
          <w:b/>
          <w:bCs/>
          <w:sz w:val="22"/>
          <w:szCs w:val="22"/>
        </w:rPr>
        <w:t>, n. o.</w:t>
      </w:r>
      <w:r w:rsidR="0036348E" w:rsidRPr="00AD694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6348E" w:rsidRPr="00912646">
        <w:rPr>
          <w:rFonts w:asciiTheme="minorHAnsi" w:hAnsiTheme="minorHAnsi"/>
          <w:sz w:val="22"/>
          <w:szCs w:val="22"/>
        </w:rPr>
        <w:t>(ďalej len „</w:t>
      </w:r>
      <w:r w:rsidR="000F18FD" w:rsidRPr="00912646">
        <w:rPr>
          <w:rFonts w:asciiTheme="minorHAnsi" w:hAnsiTheme="minorHAnsi"/>
          <w:sz w:val="22"/>
          <w:szCs w:val="22"/>
        </w:rPr>
        <w:t>VŠZaSP</w:t>
      </w:r>
      <w:r w:rsidR="0036348E" w:rsidRPr="00912646">
        <w:rPr>
          <w:rFonts w:asciiTheme="minorHAnsi" w:hAnsiTheme="minorHAnsi"/>
          <w:sz w:val="22"/>
          <w:szCs w:val="22"/>
        </w:rPr>
        <w:t>“)</w:t>
      </w:r>
      <w:r w:rsidR="00D8031D" w:rsidRPr="00912646">
        <w:rPr>
          <w:rFonts w:asciiTheme="minorHAnsi" w:hAnsiTheme="minorHAnsi"/>
          <w:sz w:val="22"/>
          <w:szCs w:val="22"/>
        </w:rPr>
        <w:t xml:space="preserve"> </w:t>
      </w:r>
    </w:p>
    <w:p w14:paraId="3A844E89" w14:textId="77777777" w:rsidR="006D70A9" w:rsidRPr="002E1F09" w:rsidRDefault="006D70A9" w:rsidP="002E1F09">
      <w:pPr>
        <w:tabs>
          <w:tab w:val="right" w:leader="dot" w:pos="9356"/>
        </w:tabs>
        <w:spacing w:line="276" w:lineRule="auto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</w:p>
    <w:p w14:paraId="00C5A5C8" w14:textId="6092D648" w:rsidR="002E1F09" w:rsidRDefault="00750316" w:rsidP="00C42240">
      <w:pPr>
        <w:tabs>
          <w:tab w:val="right" w:leader="dot" w:pos="9356"/>
        </w:tabs>
        <w:spacing w:line="276" w:lineRule="auto"/>
        <w:jc w:val="both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>Poverený rektor</w:t>
      </w:r>
      <w:r w:rsidR="002E1F09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.........................................................................................</w:t>
      </w:r>
      <w:r w:rsidR="00C42240">
        <w:rPr>
          <w:rFonts w:asciiTheme="minorHAnsi" w:hAnsiTheme="minorHAnsi" w:cs="ITCBookmanEE"/>
          <w:color w:val="231F20"/>
          <w:sz w:val="22"/>
          <w:szCs w:val="22"/>
          <w:lang w:bidi="hi-IN"/>
        </w:rPr>
        <w:t>....</w:t>
      </w:r>
      <w:r w:rsidR="0048448B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VŠZaSP</w:t>
      </w:r>
      <w:r w:rsidR="002E1F09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</w:t>
      </w:r>
      <w:r w:rsidR="002E1F09" w:rsidRPr="002E1F09">
        <w:rPr>
          <w:rFonts w:asciiTheme="minorHAnsi" w:hAnsiTheme="minorHAnsi" w:cs="ITCBookmanEE"/>
          <w:color w:val="231F20"/>
          <w:sz w:val="22"/>
          <w:szCs w:val="22"/>
          <w:lang w:bidi="hi-IN"/>
        </w:rPr>
        <w:t>v súlade s  § 100 zákona č. 131/2002 Z. z. o vysokých školách a o zmene a doplnení niektorých zákonov v znení neskorších predpisov (ďalej len „zákon“)</w:t>
      </w:r>
      <w:r w:rsidR="00C42240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zaraďuje do evidencie študentov so špecifickými potrebami </w:t>
      </w:r>
      <w:r w:rsidR="00ED1D01">
        <w:rPr>
          <w:rFonts w:asciiTheme="minorHAnsi" w:hAnsiTheme="minorHAnsi" w:cs="ITCBookmanEE"/>
          <w:color w:val="231F20"/>
          <w:sz w:val="22"/>
          <w:szCs w:val="22"/>
          <w:lang w:bidi="hi-IN"/>
        </w:rPr>
        <w:t>študenta/</w:t>
      </w:r>
      <w:proofErr w:type="spellStart"/>
      <w:r w:rsidR="00C42240">
        <w:rPr>
          <w:rFonts w:asciiTheme="minorHAnsi" w:hAnsiTheme="minorHAnsi" w:cs="ITCBookmanEE"/>
          <w:color w:val="231F20"/>
          <w:sz w:val="22"/>
          <w:szCs w:val="22"/>
          <w:lang w:bidi="hi-IN"/>
        </w:rPr>
        <w:t>tku</w:t>
      </w:r>
      <w:proofErr w:type="spellEnd"/>
      <w:r w:rsidR="00C42240">
        <w:rPr>
          <w:rFonts w:asciiTheme="minorHAnsi" w:hAnsiTheme="minorHAnsi" w:cs="ITCBookmanEE"/>
          <w:color w:val="231F20"/>
          <w:sz w:val="22"/>
          <w:szCs w:val="22"/>
          <w:lang w:bidi="hi-IN"/>
        </w:rPr>
        <w:t>:</w:t>
      </w:r>
    </w:p>
    <w:p w14:paraId="39758C20" w14:textId="77777777" w:rsidR="00ED1D01" w:rsidRDefault="00ED1D01" w:rsidP="00652AD5">
      <w:pPr>
        <w:tabs>
          <w:tab w:val="right" w:leader="dot" w:pos="9356"/>
        </w:tabs>
        <w:spacing w:line="276" w:lineRule="auto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</w:p>
    <w:p w14:paraId="6D8D7061" w14:textId="77777777" w:rsidR="00C02369" w:rsidRPr="00E40C3E" w:rsidRDefault="005E7EBE" w:rsidP="00652AD5">
      <w:pPr>
        <w:tabs>
          <w:tab w:val="right" w:leader="dot" w:pos="9356"/>
        </w:tabs>
        <w:spacing w:line="276" w:lineRule="auto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Priezvisko</w:t>
      </w:r>
      <w:r w:rsidR="0034110B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,</w:t>
      </w: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 meno</w:t>
      </w:r>
      <w:r w:rsidR="0034110B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, titul</w:t>
      </w: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:</w:t>
      </w:r>
      <w:r w:rsidR="00137669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</w:t>
      </w:r>
      <w:r w:rsidR="0034110B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</w:r>
    </w:p>
    <w:p w14:paraId="661D2CDA" w14:textId="77777777" w:rsidR="005E7EBE" w:rsidRPr="00E40C3E" w:rsidRDefault="005E7EBE" w:rsidP="00711A06">
      <w:pPr>
        <w:tabs>
          <w:tab w:val="right" w:leader="dot" w:pos="4536"/>
          <w:tab w:val="left" w:pos="4962"/>
          <w:tab w:val="right" w:leader="dot" w:pos="9356"/>
        </w:tabs>
        <w:spacing w:line="276" w:lineRule="auto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Dátum narodenia</w:t>
      </w:r>
      <w:r w:rsidR="0034110B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:</w:t>
      </w:r>
      <w:r w:rsidR="00137669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</w:t>
      </w:r>
      <w:r w:rsidR="00711A06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</w:r>
      <w:r w:rsidR="0034110B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</w:r>
      <w:r w:rsidR="00711A06">
        <w:rPr>
          <w:rFonts w:asciiTheme="minorHAnsi" w:hAnsiTheme="minorHAnsi" w:cs="ITCBookmanEE"/>
          <w:color w:val="231F20"/>
          <w:sz w:val="22"/>
          <w:szCs w:val="22"/>
          <w:lang w:bidi="hi-IN"/>
        </w:rPr>
        <w:t>ID študenta</w:t>
      </w:r>
      <w:r w:rsidR="00711A06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:</w:t>
      </w:r>
      <w:r w:rsidR="00137669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</w:t>
      </w:r>
      <w:r w:rsidR="00711A06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</w:r>
    </w:p>
    <w:p w14:paraId="084E8B87" w14:textId="77777777" w:rsidR="005E7EBE" w:rsidRPr="00E40C3E" w:rsidRDefault="0034110B" w:rsidP="00652AD5">
      <w:pPr>
        <w:tabs>
          <w:tab w:val="right" w:leader="dot" w:pos="9356"/>
        </w:tabs>
        <w:spacing w:line="276" w:lineRule="auto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Miesto trvalého pobytu:</w:t>
      </w:r>
      <w:r w:rsidR="00137669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</w:t>
      </w: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</w:r>
    </w:p>
    <w:p w14:paraId="484B75D6" w14:textId="77777777" w:rsidR="005E7EBE" w:rsidRPr="00E40C3E" w:rsidRDefault="005E7EBE" w:rsidP="00711A06">
      <w:pPr>
        <w:tabs>
          <w:tab w:val="right" w:leader="dot" w:pos="3969"/>
          <w:tab w:val="left" w:pos="4253"/>
          <w:tab w:val="right" w:leader="dot" w:pos="9356"/>
        </w:tabs>
        <w:spacing w:line="276" w:lineRule="auto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Telefón</w:t>
      </w:r>
      <w:r w:rsidR="0052650A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ne číslo</w:t>
      </w:r>
      <w:r w:rsidR="00711A06">
        <w:rPr>
          <w:rFonts w:asciiTheme="minorHAnsi" w:hAnsiTheme="minorHAnsi" w:cs="ITCBookmanEE"/>
          <w:color w:val="231F20"/>
          <w:sz w:val="22"/>
          <w:szCs w:val="22"/>
          <w:lang w:bidi="hi-IN"/>
        </w:rPr>
        <w:t>:</w:t>
      </w:r>
      <w:r w:rsidR="00137669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</w:t>
      </w:r>
      <w:r w:rsidR="00711A06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</w:r>
      <w:r w:rsidR="00711A06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  <w:t>E</w:t>
      </w:r>
      <w:r w:rsidR="0052650A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-mail:</w:t>
      </w:r>
      <w:r w:rsidR="0052650A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</w:r>
    </w:p>
    <w:p w14:paraId="11F46AA3" w14:textId="63A48983" w:rsidR="005E7EBE" w:rsidRPr="00E40C3E" w:rsidRDefault="005E7EBE" w:rsidP="00652AD5">
      <w:pPr>
        <w:tabs>
          <w:tab w:val="right" w:leader="dot" w:pos="9356"/>
        </w:tabs>
        <w:spacing w:line="276" w:lineRule="auto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Fakul</w:t>
      </w:r>
      <w:r w:rsidR="00566845">
        <w:rPr>
          <w:rFonts w:asciiTheme="minorHAnsi" w:hAnsiTheme="minorHAnsi" w:cs="ITCBookmanEE"/>
          <w:color w:val="231F20"/>
          <w:sz w:val="22"/>
          <w:szCs w:val="22"/>
          <w:lang w:bidi="hi-IN"/>
        </w:rPr>
        <w:t>ta/ Detašované pracovisko VŠZaSP</w:t>
      </w:r>
      <w:r w:rsidR="0052650A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:</w:t>
      </w:r>
      <w:r w:rsidR="00137669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</w:t>
      </w:r>
      <w:r w:rsidR="001E24AC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</w:r>
    </w:p>
    <w:p w14:paraId="68ABA529" w14:textId="77777777" w:rsidR="005E7EBE" w:rsidRPr="00E40C3E" w:rsidRDefault="000D6249" w:rsidP="00652AD5">
      <w:pPr>
        <w:tabs>
          <w:tab w:val="right" w:leader="dot" w:pos="9356"/>
        </w:tabs>
        <w:spacing w:line="276" w:lineRule="auto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Študijný </w:t>
      </w:r>
      <w:r w:rsidR="00985321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program</w:t>
      </w: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:</w:t>
      </w:r>
      <w:r w:rsidR="00137669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</w:t>
      </w:r>
      <w:r w:rsidR="0052650A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</w:r>
    </w:p>
    <w:p w14:paraId="1BEC0DB5" w14:textId="7237717A" w:rsidR="005E7EBE" w:rsidRPr="00E40C3E" w:rsidRDefault="00985321" w:rsidP="00652AD5">
      <w:pPr>
        <w:tabs>
          <w:tab w:val="right" w:pos="3402"/>
          <w:tab w:val="right" w:pos="5103"/>
          <w:tab w:val="right" w:pos="6804"/>
        </w:tabs>
        <w:rPr>
          <w:rFonts w:asciiTheme="minorHAnsi" w:hAnsiTheme="minorHAnsi" w:cs="ITCBookmanEE"/>
          <w:i/>
          <w:iCs/>
          <w:color w:val="231F20"/>
          <w:sz w:val="22"/>
          <w:szCs w:val="22"/>
          <w:lang w:bidi="hi-IN"/>
        </w:rPr>
      </w:pP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Stupeň štúdia</w:t>
      </w:r>
      <w:bookmarkStart w:id="1" w:name="_Ref381356499"/>
      <w:r w:rsidR="0052650A" w:rsidRPr="00E40C3E">
        <w:rPr>
          <w:rStyle w:val="Odkaznapoznmkupodiarou"/>
          <w:rFonts w:asciiTheme="minorHAnsi" w:hAnsiTheme="minorHAnsi" w:cs="ITCBookmanEE"/>
          <w:color w:val="231F20"/>
          <w:sz w:val="22"/>
          <w:szCs w:val="22"/>
          <w:lang w:bidi="hi-IN"/>
        </w:rPr>
        <w:footnoteReference w:id="1"/>
      </w:r>
      <w:bookmarkEnd w:id="1"/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:</w:t>
      </w:r>
      <w:r w:rsidR="0036348E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</w:r>
      <w:r w:rsidR="009E6E84">
        <w:rPr>
          <w:color w:val="231F20"/>
          <w:sz w:val="22"/>
          <w:szCs w:val="22"/>
          <w:lang w:bidi="hi-IN"/>
        </w:rPr>
        <w:t xml:space="preserve">□  </w:t>
      </w:r>
      <w:r w:rsidR="0052650A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prvý</w:t>
      </w:r>
      <w:r w:rsidR="0036348E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ab/>
      </w:r>
      <w:r w:rsidR="009E6E84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                  </w:t>
      </w:r>
      <w:r w:rsidR="009E6E84">
        <w:rPr>
          <w:color w:val="231F20"/>
          <w:sz w:val="22"/>
          <w:szCs w:val="22"/>
          <w:lang w:bidi="hi-IN"/>
        </w:rPr>
        <w:t xml:space="preserve">□  </w:t>
      </w:r>
      <w:r w:rsidR="0052650A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druhý</w:t>
      </w:r>
      <w:r w:rsidR="009E6E84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     </w:t>
      </w:r>
      <w:r w:rsidR="00715B74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</w:t>
      </w:r>
      <w:r w:rsidR="008F1727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</w:t>
      </w:r>
      <w:r w:rsidR="009E6E84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   </w:t>
      </w:r>
      <w:r w:rsidR="009E6E84">
        <w:rPr>
          <w:color w:val="231F20"/>
          <w:sz w:val="22"/>
          <w:szCs w:val="22"/>
          <w:lang w:bidi="hi-IN"/>
        </w:rPr>
        <w:t>□</w:t>
      </w:r>
      <w:r w:rsidR="009E6E84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 </w:t>
      </w:r>
      <w:r w:rsidR="0052650A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tretí</w:t>
      </w:r>
      <w:r w:rsidR="002F01D9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</w:t>
      </w:r>
    </w:p>
    <w:p w14:paraId="49D69D3D" w14:textId="77777777" w:rsidR="0036348E" w:rsidRPr="00E40C3E" w:rsidRDefault="0036348E" w:rsidP="00652AD5">
      <w:pPr>
        <w:rPr>
          <w:rFonts w:asciiTheme="minorHAnsi" w:hAnsiTheme="minorHAnsi" w:cs="ITCBookmanEE"/>
          <w:color w:val="231F20"/>
          <w:sz w:val="22"/>
          <w:szCs w:val="22"/>
          <w:lang w:bidi="hi-IN"/>
        </w:rPr>
      </w:pPr>
    </w:p>
    <w:p w14:paraId="495B07C0" w14:textId="77777777" w:rsidR="006A63D4" w:rsidRDefault="00ED1D01" w:rsidP="008B26F1">
      <w:pPr>
        <w:jc w:val="both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>Študent/</w:t>
      </w:r>
      <w:proofErr w:type="spellStart"/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>ka</w:t>
      </w:r>
      <w:proofErr w:type="spellEnd"/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súhlasil/la s vyhodnotením svojich špecifických potrieb a predložil/la odbornú dokumentáciu potvrdzujúcu nárok na primerané úpravy a podporné služby.</w:t>
      </w:r>
    </w:p>
    <w:p w14:paraId="44451B61" w14:textId="77777777" w:rsidR="00ED1D01" w:rsidRDefault="00ED1D01" w:rsidP="008B26F1">
      <w:pPr>
        <w:jc w:val="both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</w:p>
    <w:p w14:paraId="2A382EC8" w14:textId="77777777" w:rsidR="00ED1D01" w:rsidRDefault="009D1934" w:rsidP="009D1934">
      <w:pPr>
        <w:autoSpaceDE w:val="0"/>
        <w:autoSpaceDN w:val="0"/>
        <w:adjustRightInd w:val="0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>Študentovi/</w:t>
      </w:r>
      <w:proofErr w:type="spellStart"/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>tke</w:t>
      </w:r>
      <w:proofErr w:type="spellEnd"/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boli p</w:t>
      </w:r>
      <w:r w:rsidR="00ED1D01" w:rsidRPr="009D1934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riznané </w:t>
      </w:r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>nasledujúce nároky</w:t>
      </w:r>
      <w:r w:rsidRPr="009D1934">
        <w:rPr>
          <w:rFonts w:asciiTheme="minorHAnsi" w:hAnsiTheme="minorHAnsi" w:cs="ITCBookmanEE"/>
          <w:b/>
          <w:color w:val="231F20"/>
          <w:sz w:val="22"/>
          <w:szCs w:val="22"/>
          <w:lang w:bidi="hi-IN"/>
        </w:rPr>
        <w:t xml:space="preserve"> </w:t>
      </w:r>
      <w:r w:rsidRPr="009D1934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podľa Vyhlášky č. 458/2012 </w:t>
      </w:r>
      <w:proofErr w:type="spellStart"/>
      <w:r w:rsidRPr="009D1934">
        <w:rPr>
          <w:rFonts w:asciiTheme="minorHAnsi" w:hAnsiTheme="minorHAnsi" w:cs="ITCBookmanEE"/>
          <w:color w:val="231F20"/>
          <w:sz w:val="22"/>
          <w:szCs w:val="22"/>
          <w:lang w:bidi="hi-IN"/>
        </w:rPr>
        <w:t>Z.z</w:t>
      </w:r>
      <w:proofErr w:type="spellEnd"/>
      <w:r w:rsidRPr="009D1934">
        <w:rPr>
          <w:rFonts w:asciiTheme="minorHAnsi" w:hAnsiTheme="minorHAnsi" w:cs="ITCBookmanEE"/>
          <w:color w:val="231F20"/>
          <w:sz w:val="22"/>
          <w:szCs w:val="22"/>
          <w:lang w:bidi="hi-IN"/>
        </w:rPr>
        <w:t>. Ministerstva školstva, vedy, výskumu a športu Slovenskej republiky o minimálnych nárokoch študenta so špecifickými potrebami:</w:t>
      </w:r>
    </w:p>
    <w:tbl>
      <w:tblPr>
        <w:tblpPr w:leftFromText="141" w:rightFromText="141" w:vertAnchor="text" w:tblpX="5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8064"/>
      </w:tblGrid>
      <w:tr w:rsidR="001C4969" w14:paraId="3D3638CA" w14:textId="77777777" w:rsidTr="001158FA">
        <w:trPr>
          <w:trHeight w:val="1415"/>
        </w:trPr>
        <w:tc>
          <w:tcPr>
            <w:tcW w:w="1204" w:type="dxa"/>
          </w:tcPr>
          <w:p w14:paraId="486780A1" w14:textId="77777777" w:rsidR="001C4969" w:rsidRDefault="001C4969" w:rsidP="001C4969">
            <w:pPr>
              <w:jc w:val="both"/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</w:pPr>
            <w:r w:rsidRPr="009D1934"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  <w:t>Priestorové nároky</w:t>
            </w:r>
          </w:p>
          <w:p w14:paraId="45BE6F63" w14:textId="082C2118" w:rsidR="001C4969" w:rsidRDefault="001158FA" w:rsidP="001158FA">
            <w:pPr>
              <w:jc w:val="both"/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</w:pPr>
            <w:r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  <w:t>(</w:t>
            </w:r>
            <w:r w:rsidR="00750316"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  <w:t>bezbariérová učebňa</w:t>
            </w:r>
            <w:r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  <w:t>)</w:t>
            </w:r>
          </w:p>
        </w:tc>
        <w:tc>
          <w:tcPr>
            <w:tcW w:w="8066" w:type="dxa"/>
          </w:tcPr>
          <w:p w14:paraId="35C40D12" w14:textId="77777777" w:rsidR="001C4969" w:rsidRDefault="001C4969" w:rsidP="001C4969">
            <w:pPr>
              <w:autoSpaceDE w:val="0"/>
              <w:autoSpaceDN w:val="0"/>
              <w:adjustRightInd w:val="0"/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</w:pPr>
          </w:p>
        </w:tc>
      </w:tr>
      <w:tr w:rsidR="001C4969" w14:paraId="0A9FA3E7" w14:textId="77777777" w:rsidTr="00376958">
        <w:trPr>
          <w:trHeight w:val="1402"/>
        </w:trPr>
        <w:tc>
          <w:tcPr>
            <w:tcW w:w="1204" w:type="dxa"/>
          </w:tcPr>
          <w:p w14:paraId="642D81A3" w14:textId="77777777" w:rsidR="001C4969" w:rsidRDefault="001C4969" w:rsidP="001C4969">
            <w:pPr>
              <w:autoSpaceDE w:val="0"/>
              <w:autoSpaceDN w:val="0"/>
              <w:adjustRightInd w:val="0"/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</w:pPr>
            <w:r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  <w:t>Materiálne nároky</w:t>
            </w:r>
          </w:p>
          <w:p w14:paraId="40D32567" w14:textId="77777777" w:rsidR="001158FA" w:rsidRDefault="001158FA" w:rsidP="001158FA">
            <w:pPr>
              <w:autoSpaceDE w:val="0"/>
              <w:autoSpaceDN w:val="0"/>
              <w:adjustRightInd w:val="0"/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</w:pPr>
            <w:r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  <w:t>(technická podpora, asistenčné technológie)</w:t>
            </w:r>
          </w:p>
        </w:tc>
        <w:tc>
          <w:tcPr>
            <w:tcW w:w="8066" w:type="dxa"/>
          </w:tcPr>
          <w:p w14:paraId="7F4EBC6D" w14:textId="77777777" w:rsidR="001C4969" w:rsidRDefault="001C4969" w:rsidP="001C4969">
            <w:pPr>
              <w:autoSpaceDE w:val="0"/>
              <w:autoSpaceDN w:val="0"/>
              <w:adjustRightInd w:val="0"/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</w:pPr>
          </w:p>
        </w:tc>
      </w:tr>
      <w:tr w:rsidR="001C4969" w14:paraId="0449BC2D" w14:textId="77777777" w:rsidTr="001158FA">
        <w:trPr>
          <w:trHeight w:val="1486"/>
        </w:trPr>
        <w:tc>
          <w:tcPr>
            <w:tcW w:w="1204" w:type="dxa"/>
          </w:tcPr>
          <w:p w14:paraId="295F839A" w14:textId="77777777" w:rsidR="001C4969" w:rsidRDefault="001C4969" w:rsidP="001C4969">
            <w:pPr>
              <w:autoSpaceDE w:val="0"/>
              <w:autoSpaceDN w:val="0"/>
              <w:adjustRightInd w:val="0"/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</w:pPr>
            <w:r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  <w:t>Nároky súvisiace            so štúdiom a skúškami</w:t>
            </w:r>
          </w:p>
        </w:tc>
        <w:tc>
          <w:tcPr>
            <w:tcW w:w="8066" w:type="dxa"/>
          </w:tcPr>
          <w:p w14:paraId="504864A4" w14:textId="77777777" w:rsidR="001C4969" w:rsidRDefault="001C4969" w:rsidP="001C4969">
            <w:pPr>
              <w:autoSpaceDE w:val="0"/>
              <w:autoSpaceDN w:val="0"/>
              <w:adjustRightInd w:val="0"/>
              <w:rPr>
                <w:rFonts w:asciiTheme="minorHAnsi" w:hAnsiTheme="minorHAnsi" w:cs="ITCBookmanEE"/>
                <w:color w:val="231F20"/>
                <w:sz w:val="22"/>
                <w:szCs w:val="22"/>
                <w:lang w:bidi="hi-IN"/>
              </w:rPr>
            </w:pPr>
          </w:p>
        </w:tc>
      </w:tr>
    </w:tbl>
    <w:p w14:paraId="75E3B841" w14:textId="77777777" w:rsidR="0025731E" w:rsidRPr="0025731E" w:rsidRDefault="0025731E" w:rsidP="001E24AC">
      <w:pPr>
        <w:autoSpaceDE w:val="0"/>
        <w:autoSpaceDN w:val="0"/>
        <w:adjustRightInd w:val="0"/>
        <w:rPr>
          <w:rFonts w:asciiTheme="minorHAnsi" w:hAnsiTheme="minorHAnsi" w:cs="ITCBookmanEE"/>
          <w:color w:val="231F20"/>
          <w:sz w:val="18"/>
          <w:szCs w:val="18"/>
          <w:lang w:bidi="hi-IN"/>
        </w:rPr>
      </w:pPr>
    </w:p>
    <w:p w14:paraId="1BC4C099" w14:textId="0E0877AC" w:rsidR="000024F1" w:rsidRDefault="00ED1D01" w:rsidP="001E24AC">
      <w:pPr>
        <w:autoSpaceDE w:val="0"/>
        <w:autoSpaceDN w:val="0"/>
        <w:adjustRightInd w:val="0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lastRenderedPageBreak/>
        <w:t>Priznané primerané úpravy majú platnosť do...............................................................</w:t>
      </w:r>
      <w:r w:rsidR="00455727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............................. </w:t>
      </w:r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>Na základe písomnej žiadosti študenta/</w:t>
      </w:r>
      <w:proofErr w:type="spellStart"/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>tky</w:t>
      </w:r>
      <w:proofErr w:type="spellEnd"/>
      <w:r w:rsidR="00455727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možno v prípade nových okolností špecifické potreby prehodnotiť.</w:t>
      </w:r>
    </w:p>
    <w:p w14:paraId="661D748A" w14:textId="77777777" w:rsidR="000024F1" w:rsidRPr="00ED07E4" w:rsidRDefault="000024F1" w:rsidP="001E24AC">
      <w:pPr>
        <w:autoSpaceDE w:val="0"/>
        <w:autoSpaceDN w:val="0"/>
        <w:adjustRightInd w:val="0"/>
        <w:rPr>
          <w:rFonts w:asciiTheme="minorHAnsi" w:hAnsiTheme="minorHAnsi" w:cs="ITCBookmanEE"/>
          <w:color w:val="231F20"/>
          <w:sz w:val="16"/>
          <w:szCs w:val="16"/>
          <w:lang w:bidi="hi-IN"/>
        </w:rPr>
      </w:pPr>
    </w:p>
    <w:p w14:paraId="130CAC80" w14:textId="1AFCE639" w:rsidR="00CF1D33" w:rsidRDefault="00570200" w:rsidP="001E24AC">
      <w:pPr>
        <w:autoSpaceDE w:val="0"/>
        <w:autoSpaceDN w:val="0"/>
        <w:adjustRightInd w:val="0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Dátum</w:t>
      </w:r>
      <w:r w:rsidR="00CF1D33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:</w:t>
      </w:r>
      <w:r w:rsidR="009635D0">
        <w:rPr>
          <w:rFonts w:asciiTheme="minorHAnsi" w:hAnsiTheme="minorHAnsi" w:cs="ITCBookmanEE"/>
          <w:color w:val="231F20"/>
          <w:sz w:val="22"/>
          <w:szCs w:val="22"/>
          <w:lang w:bidi="hi-IN"/>
        </w:rPr>
        <w:t>_______________________</w:t>
      </w:r>
    </w:p>
    <w:p w14:paraId="68426039" w14:textId="0A099E0E" w:rsidR="00CF1D33" w:rsidRPr="00E40C3E" w:rsidRDefault="008F4C30" w:rsidP="008F4C30">
      <w:pPr>
        <w:autoSpaceDE w:val="0"/>
        <w:autoSpaceDN w:val="0"/>
        <w:adjustRightInd w:val="0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                                                                                                                       </w:t>
      </w:r>
      <w:r w:rsidR="000A76DB">
        <w:rPr>
          <w:rFonts w:asciiTheme="minorHAnsi" w:hAnsiTheme="minorHAnsi" w:cs="ITCBookmanEE"/>
          <w:color w:val="231F20"/>
          <w:sz w:val="22"/>
          <w:szCs w:val="22"/>
          <w:lang w:bidi="hi-IN"/>
        </w:rPr>
        <w:t>____</w:t>
      </w:r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>______</w:t>
      </w:r>
      <w:r w:rsidR="00CF1D33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>____________________</w:t>
      </w:r>
    </w:p>
    <w:p w14:paraId="1D1850E3" w14:textId="612CA874" w:rsidR="00137669" w:rsidRDefault="008F4C30" w:rsidP="0025731E">
      <w:pPr>
        <w:autoSpaceDE w:val="0"/>
        <w:autoSpaceDN w:val="0"/>
        <w:adjustRightInd w:val="0"/>
        <w:rPr>
          <w:rFonts w:asciiTheme="minorHAnsi" w:hAnsiTheme="minorHAnsi" w:cs="ITCBookmanEE"/>
          <w:color w:val="231F20"/>
          <w:sz w:val="22"/>
          <w:szCs w:val="22"/>
          <w:lang w:bidi="hi-IN"/>
        </w:rPr>
      </w:pPr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                                                                                                                        </w:t>
      </w:r>
      <w:r w:rsidR="000024F1">
        <w:rPr>
          <w:rFonts w:asciiTheme="minorHAnsi" w:hAnsiTheme="minorHAnsi" w:cs="ITCBookmanEE"/>
          <w:color w:val="231F20"/>
          <w:sz w:val="22"/>
          <w:szCs w:val="22"/>
          <w:lang w:bidi="hi-IN"/>
        </w:rPr>
        <w:t>p</w:t>
      </w:r>
      <w:r w:rsidR="00570200" w:rsidRPr="00E40C3E">
        <w:rPr>
          <w:rFonts w:asciiTheme="minorHAnsi" w:hAnsiTheme="minorHAnsi" w:cs="ITCBookmanEE"/>
          <w:color w:val="231F20"/>
          <w:sz w:val="22"/>
          <w:szCs w:val="22"/>
          <w:lang w:bidi="hi-IN"/>
        </w:rPr>
        <w:t xml:space="preserve">odpis </w:t>
      </w:r>
      <w:r>
        <w:rPr>
          <w:rFonts w:asciiTheme="minorHAnsi" w:hAnsiTheme="minorHAnsi" w:cs="ITCBookmanEE"/>
          <w:color w:val="231F20"/>
          <w:sz w:val="22"/>
          <w:szCs w:val="22"/>
          <w:lang w:bidi="hi-IN"/>
        </w:rPr>
        <w:t>povereného rektora</w:t>
      </w:r>
      <w:r w:rsidR="000024F1">
        <w:rPr>
          <w:rFonts w:asciiTheme="minorHAnsi" w:hAnsiTheme="minorHAnsi" w:cs="ITCBookmanEE"/>
          <w:color w:val="231F20"/>
          <w:sz w:val="22"/>
          <w:szCs w:val="22"/>
          <w:lang w:bidi="hi-IN"/>
        </w:rPr>
        <w:t>, pečiatka</w:t>
      </w:r>
    </w:p>
    <w:p w14:paraId="361B47E7" w14:textId="77777777" w:rsidR="00ED07E4" w:rsidRPr="00ED07E4" w:rsidRDefault="00ED07E4" w:rsidP="0025731E">
      <w:pPr>
        <w:autoSpaceDE w:val="0"/>
        <w:autoSpaceDN w:val="0"/>
        <w:adjustRightInd w:val="0"/>
        <w:rPr>
          <w:rFonts w:asciiTheme="minorHAnsi" w:hAnsiTheme="minorHAnsi" w:cs="ITCBookmanEE"/>
          <w:color w:val="231F20"/>
          <w:sz w:val="4"/>
          <w:szCs w:val="4"/>
          <w:lang w:bidi="hi-IN"/>
        </w:rPr>
      </w:pPr>
    </w:p>
    <w:p w14:paraId="48E3C791" w14:textId="77777777" w:rsidR="0036348E" w:rsidRPr="00137669" w:rsidRDefault="00E40C3E" w:rsidP="0036348E">
      <w:pPr>
        <w:autoSpaceDE w:val="0"/>
        <w:autoSpaceDN w:val="0"/>
        <w:adjustRightInd w:val="0"/>
        <w:jc w:val="both"/>
        <w:rPr>
          <w:rFonts w:asciiTheme="minorHAnsi" w:hAnsiTheme="minorHAnsi"/>
          <w:i/>
          <w:sz w:val="20"/>
          <w:szCs w:val="20"/>
        </w:rPr>
      </w:pPr>
      <w:r w:rsidRPr="00137669">
        <w:rPr>
          <w:rFonts w:asciiTheme="minorHAnsi" w:hAnsiTheme="minorHAnsi"/>
          <w:i/>
          <w:sz w:val="20"/>
          <w:szCs w:val="20"/>
        </w:rPr>
        <w:t>Upozornenie</w:t>
      </w:r>
      <w:r w:rsidR="000024F1">
        <w:rPr>
          <w:rFonts w:asciiTheme="minorHAnsi" w:hAnsiTheme="minorHAnsi"/>
          <w:i/>
          <w:sz w:val="20"/>
          <w:szCs w:val="20"/>
        </w:rPr>
        <w:t xml:space="preserve">: </w:t>
      </w:r>
      <w:r w:rsidR="00CD5A85">
        <w:rPr>
          <w:rFonts w:asciiTheme="minorHAnsi" w:hAnsiTheme="minorHAnsi"/>
          <w:i/>
          <w:sz w:val="20"/>
          <w:szCs w:val="20"/>
        </w:rPr>
        <w:t xml:space="preserve">Podmienkou </w:t>
      </w:r>
      <w:r w:rsidR="000024F1">
        <w:rPr>
          <w:rFonts w:asciiTheme="minorHAnsi" w:hAnsiTheme="minorHAnsi"/>
          <w:i/>
          <w:sz w:val="20"/>
          <w:szCs w:val="20"/>
        </w:rPr>
        <w:t>vydania ROZHODNUTIA</w:t>
      </w:r>
      <w:r w:rsidR="00CD5A85">
        <w:rPr>
          <w:rFonts w:asciiTheme="minorHAnsi" w:hAnsiTheme="minorHAnsi"/>
          <w:i/>
          <w:sz w:val="20"/>
          <w:szCs w:val="20"/>
        </w:rPr>
        <w:t xml:space="preserve"> je, že študent </w:t>
      </w:r>
      <w:r w:rsidR="009876FE">
        <w:rPr>
          <w:rFonts w:asciiTheme="minorHAnsi" w:hAnsiTheme="minorHAnsi"/>
          <w:i/>
          <w:sz w:val="20"/>
          <w:szCs w:val="20"/>
        </w:rPr>
        <w:t xml:space="preserve">podpísal žiadosť o zaradenie </w:t>
      </w:r>
      <w:r w:rsidR="00F95E8F">
        <w:rPr>
          <w:rFonts w:asciiTheme="minorHAnsi" w:hAnsiTheme="minorHAnsi"/>
          <w:i/>
          <w:sz w:val="20"/>
          <w:szCs w:val="20"/>
        </w:rPr>
        <w:t xml:space="preserve">do </w:t>
      </w:r>
      <w:r w:rsidR="00CD5A85">
        <w:rPr>
          <w:rFonts w:asciiTheme="minorHAnsi" w:hAnsiTheme="minorHAnsi"/>
          <w:i/>
          <w:sz w:val="20"/>
          <w:szCs w:val="20"/>
        </w:rPr>
        <w:t> evidenci</w:t>
      </w:r>
      <w:r w:rsidR="00F95E8F">
        <w:rPr>
          <w:rFonts w:asciiTheme="minorHAnsi" w:hAnsiTheme="minorHAnsi"/>
          <w:i/>
          <w:sz w:val="20"/>
          <w:szCs w:val="20"/>
        </w:rPr>
        <w:t>e</w:t>
      </w:r>
      <w:r w:rsidR="00CD5A85">
        <w:rPr>
          <w:rFonts w:asciiTheme="minorHAnsi" w:hAnsiTheme="minorHAnsi"/>
          <w:i/>
          <w:sz w:val="20"/>
          <w:szCs w:val="20"/>
        </w:rPr>
        <w:t xml:space="preserve"> študentov</w:t>
      </w:r>
      <w:r w:rsidR="00F95E8F">
        <w:rPr>
          <w:rFonts w:asciiTheme="minorHAnsi" w:hAnsiTheme="minorHAnsi"/>
          <w:i/>
          <w:sz w:val="20"/>
          <w:szCs w:val="20"/>
        </w:rPr>
        <w:t xml:space="preserve"> so špecifickými potrebami </w:t>
      </w:r>
      <w:r w:rsidR="009876FE">
        <w:rPr>
          <w:rFonts w:asciiTheme="minorHAnsi" w:hAnsiTheme="minorHAnsi"/>
          <w:i/>
          <w:sz w:val="20"/>
          <w:szCs w:val="20"/>
        </w:rPr>
        <w:t>a súhlas s vyhodnotením špecifických potrieb na základe požadovanej dokumentácie</w:t>
      </w:r>
      <w:r w:rsidR="00F95E8F">
        <w:rPr>
          <w:rFonts w:asciiTheme="minorHAnsi" w:hAnsiTheme="minorHAnsi"/>
          <w:i/>
          <w:sz w:val="20"/>
          <w:szCs w:val="20"/>
        </w:rPr>
        <w:t xml:space="preserve">. </w:t>
      </w:r>
    </w:p>
    <w:sectPr w:rsidR="0036348E" w:rsidRPr="00137669" w:rsidSect="006E0E66">
      <w:pgSz w:w="11906" w:h="16838"/>
      <w:pgMar w:top="1134" w:right="1304" w:bottom="425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1B5E7" w14:textId="77777777" w:rsidR="0022685F" w:rsidRDefault="0022685F" w:rsidP="0052650A">
      <w:r>
        <w:separator/>
      </w:r>
    </w:p>
  </w:endnote>
  <w:endnote w:type="continuationSeparator" w:id="0">
    <w:p w14:paraId="3B6D4347" w14:textId="77777777" w:rsidR="0022685F" w:rsidRDefault="0022685F" w:rsidP="0052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B5792" w14:textId="77777777" w:rsidR="0022685F" w:rsidRDefault="0022685F" w:rsidP="0052650A">
      <w:r>
        <w:separator/>
      </w:r>
    </w:p>
  </w:footnote>
  <w:footnote w:type="continuationSeparator" w:id="0">
    <w:p w14:paraId="31D592E0" w14:textId="77777777" w:rsidR="0022685F" w:rsidRDefault="0022685F" w:rsidP="0052650A">
      <w:r>
        <w:continuationSeparator/>
      </w:r>
    </w:p>
  </w:footnote>
  <w:footnote w:id="1">
    <w:p w14:paraId="082C618F" w14:textId="77777777" w:rsidR="0052650A" w:rsidRPr="00D8031D" w:rsidRDefault="0052650A">
      <w:pPr>
        <w:pStyle w:val="Textpoznmkypodiarou"/>
        <w:rPr>
          <w:rFonts w:asciiTheme="minorHAnsi" w:hAnsiTheme="minorHAnsi"/>
          <w:sz w:val="18"/>
          <w:szCs w:val="18"/>
        </w:rPr>
      </w:pPr>
      <w:r w:rsidRPr="00D8031D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8031D">
        <w:rPr>
          <w:rFonts w:asciiTheme="minorHAnsi" w:hAnsiTheme="minorHAnsi"/>
          <w:sz w:val="18"/>
          <w:szCs w:val="18"/>
        </w:rPr>
        <w:t xml:space="preserve"> </w:t>
      </w:r>
      <w:r w:rsidRPr="00D8031D">
        <w:rPr>
          <w:rFonts w:asciiTheme="minorHAnsi" w:hAnsiTheme="minorHAnsi" w:cs="ITCBookmanEE"/>
          <w:i/>
          <w:iCs/>
          <w:color w:val="231F20"/>
          <w:sz w:val="18"/>
          <w:szCs w:val="18"/>
          <w:lang w:bidi="hi-IN"/>
        </w:rPr>
        <w:t>Označiť jednu z uvedených možností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953"/>
    <w:multiLevelType w:val="hybridMultilevel"/>
    <w:tmpl w:val="BACE2742"/>
    <w:lvl w:ilvl="0" w:tplc="530A06D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E13AF"/>
    <w:multiLevelType w:val="hybridMultilevel"/>
    <w:tmpl w:val="9B8840A2"/>
    <w:lvl w:ilvl="0" w:tplc="AEA0A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2405D"/>
    <w:multiLevelType w:val="hybridMultilevel"/>
    <w:tmpl w:val="BABE9634"/>
    <w:lvl w:ilvl="0" w:tplc="7B4EF0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A9"/>
    <w:rsid w:val="000024F1"/>
    <w:rsid w:val="000508F8"/>
    <w:rsid w:val="000A76DB"/>
    <w:rsid w:val="000C6DF7"/>
    <w:rsid w:val="000D6249"/>
    <w:rsid w:val="000D7252"/>
    <w:rsid w:val="000E45D0"/>
    <w:rsid w:val="000F18FD"/>
    <w:rsid w:val="001005F2"/>
    <w:rsid w:val="001158FA"/>
    <w:rsid w:val="00137669"/>
    <w:rsid w:val="001A5C79"/>
    <w:rsid w:val="001C4969"/>
    <w:rsid w:val="001E24AC"/>
    <w:rsid w:val="0022685F"/>
    <w:rsid w:val="00245029"/>
    <w:rsid w:val="0025731E"/>
    <w:rsid w:val="002A5B6F"/>
    <w:rsid w:val="002E1F09"/>
    <w:rsid w:val="002F01D9"/>
    <w:rsid w:val="0033444E"/>
    <w:rsid w:val="0034110B"/>
    <w:rsid w:val="0036348E"/>
    <w:rsid w:val="003E0936"/>
    <w:rsid w:val="003F05A1"/>
    <w:rsid w:val="00444DD4"/>
    <w:rsid w:val="00455727"/>
    <w:rsid w:val="0048448B"/>
    <w:rsid w:val="0051625D"/>
    <w:rsid w:val="0052650A"/>
    <w:rsid w:val="00527A82"/>
    <w:rsid w:val="00566845"/>
    <w:rsid w:val="00570200"/>
    <w:rsid w:val="005E7EBE"/>
    <w:rsid w:val="00652AD5"/>
    <w:rsid w:val="00660156"/>
    <w:rsid w:val="006A63D4"/>
    <w:rsid w:val="006D70A9"/>
    <w:rsid w:val="006E0E66"/>
    <w:rsid w:val="00711A06"/>
    <w:rsid w:val="0071289B"/>
    <w:rsid w:val="00715B74"/>
    <w:rsid w:val="00750316"/>
    <w:rsid w:val="00783A51"/>
    <w:rsid w:val="00791718"/>
    <w:rsid w:val="00806ADF"/>
    <w:rsid w:val="00862DCF"/>
    <w:rsid w:val="008A2121"/>
    <w:rsid w:val="008B26F1"/>
    <w:rsid w:val="008F1727"/>
    <w:rsid w:val="008F4C30"/>
    <w:rsid w:val="00912646"/>
    <w:rsid w:val="00927B58"/>
    <w:rsid w:val="0094049D"/>
    <w:rsid w:val="009635D0"/>
    <w:rsid w:val="00976164"/>
    <w:rsid w:val="00985321"/>
    <w:rsid w:val="009876FE"/>
    <w:rsid w:val="009D1934"/>
    <w:rsid w:val="009D769F"/>
    <w:rsid w:val="009E6E84"/>
    <w:rsid w:val="00A5130E"/>
    <w:rsid w:val="00A66661"/>
    <w:rsid w:val="00AD694C"/>
    <w:rsid w:val="00B61007"/>
    <w:rsid w:val="00B8456B"/>
    <w:rsid w:val="00C02369"/>
    <w:rsid w:val="00C3156C"/>
    <w:rsid w:val="00C354B5"/>
    <w:rsid w:val="00C42240"/>
    <w:rsid w:val="00C6446F"/>
    <w:rsid w:val="00C81F0B"/>
    <w:rsid w:val="00C97AE1"/>
    <w:rsid w:val="00CA3575"/>
    <w:rsid w:val="00CD5A85"/>
    <w:rsid w:val="00CF1D33"/>
    <w:rsid w:val="00D8031D"/>
    <w:rsid w:val="00DB4C8E"/>
    <w:rsid w:val="00DB4F61"/>
    <w:rsid w:val="00DF46F1"/>
    <w:rsid w:val="00DF5CFF"/>
    <w:rsid w:val="00E1345F"/>
    <w:rsid w:val="00E2087A"/>
    <w:rsid w:val="00E40C3E"/>
    <w:rsid w:val="00ED07E4"/>
    <w:rsid w:val="00ED1D01"/>
    <w:rsid w:val="00ED7D34"/>
    <w:rsid w:val="00EF26E3"/>
    <w:rsid w:val="00EF55AD"/>
    <w:rsid w:val="00F13A86"/>
    <w:rsid w:val="00F95E8F"/>
    <w:rsid w:val="00FC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FE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B26F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1625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rsid w:val="0051625D"/>
    <w:rPr>
      <w:rFonts w:ascii="Calibri" w:hAnsi="Calibri"/>
      <w:sz w:val="22"/>
      <w:szCs w:val="22"/>
      <w:lang w:val="sk-SK" w:eastAsia="en-US" w:bidi="ar-SA"/>
    </w:rPr>
  </w:style>
  <w:style w:type="paragraph" w:styleId="Textpoznmkypodiarou">
    <w:name w:val="footnote text"/>
    <w:basedOn w:val="Normlny"/>
    <w:link w:val="TextpoznmkypodiarouChar"/>
    <w:rsid w:val="0052650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2650A"/>
  </w:style>
  <w:style w:type="character" w:styleId="Odkaznapoznmkupodiarou">
    <w:name w:val="footnote reference"/>
    <w:basedOn w:val="Predvolenpsmoodseku"/>
    <w:rsid w:val="0052650A"/>
    <w:rPr>
      <w:vertAlign w:val="superscript"/>
    </w:rPr>
  </w:style>
  <w:style w:type="paragraph" w:styleId="Textbubliny">
    <w:name w:val="Balloon Text"/>
    <w:basedOn w:val="Normlny"/>
    <w:link w:val="TextbublinyChar"/>
    <w:rsid w:val="009D76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D769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F1D33"/>
    <w:pPr>
      <w:ind w:left="720"/>
      <w:contextualSpacing/>
    </w:pPr>
  </w:style>
  <w:style w:type="table" w:styleId="Mriekatabuky">
    <w:name w:val="Table Grid"/>
    <w:basedOn w:val="Normlnatabuka"/>
    <w:rsid w:val="0013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B26F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1625D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rsid w:val="0051625D"/>
    <w:rPr>
      <w:rFonts w:ascii="Calibri" w:hAnsi="Calibri"/>
      <w:sz w:val="22"/>
      <w:szCs w:val="22"/>
      <w:lang w:val="sk-SK" w:eastAsia="en-US" w:bidi="ar-SA"/>
    </w:rPr>
  </w:style>
  <w:style w:type="paragraph" w:styleId="Textpoznmkypodiarou">
    <w:name w:val="footnote text"/>
    <w:basedOn w:val="Normlny"/>
    <w:link w:val="TextpoznmkypodiarouChar"/>
    <w:rsid w:val="0052650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2650A"/>
  </w:style>
  <w:style w:type="character" w:styleId="Odkaznapoznmkupodiarou">
    <w:name w:val="footnote reference"/>
    <w:basedOn w:val="Predvolenpsmoodseku"/>
    <w:rsid w:val="0052650A"/>
    <w:rPr>
      <w:vertAlign w:val="superscript"/>
    </w:rPr>
  </w:style>
  <w:style w:type="paragraph" w:styleId="Textbubliny">
    <w:name w:val="Balloon Text"/>
    <w:basedOn w:val="Normlny"/>
    <w:link w:val="TextbublinyChar"/>
    <w:rsid w:val="009D76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D769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F1D33"/>
    <w:pPr>
      <w:ind w:left="720"/>
      <w:contextualSpacing/>
    </w:pPr>
  </w:style>
  <w:style w:type="table" w:styleId="Mriekatabuky">
    <w:name w:val="Table Grid"/>
    <w:basedOn w:val="Normlnatabuka"/>
    <w:rsid w:val="0013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69F1E-FB16-4B98-B8B0-925FA08F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úpravu prijímacej skúšky pre študenta so špecifickými potrebami</vt:lpstr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úpravu prijímacej skúšky pre študenta so špecifickými potrebami</dc:title>
  <dc:creator>ceresnova</dc:creator>
  <cp:lastModifiedBy>Lenka Chalupová</cp:lastModifiedBy>
  <cp:revision>23</cp:revision>
  <dcterms:created xsi:type="dcterms:W3CDTF">2023-10-10T10:02:00Z</dcterms:created>
  <dcterms:modified xsi:type="dcterms:W3CDTF">2024-03-13T14:15:00Z</dcterms:modified>
</cp:coreProperties>
</file>